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27" w:rsidRPr="009D2E27" w:rsidRDefault="009D2E27" w:rsidP="00F13E9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D2E27">
        <w:rPr>
          <w:b/>
          <w:color w:val="000000"/>
          <w:sz w:val="27"/>
          <w:szCs w:val="27"/>
        </w:rPr>
        <w:t xml:space="preserve">Вопросы </w:t>
      </w:r>
      <w:r w:rsidR="00F13E90">
        <w:rPr>
          <w:b/>
          <w:color w:val="000000"/>
          <w:sz w:val="27"/>
          <w:szCs w:val="27"/>
        </w:rPr>
        <w:t>для проведения</w:t>
      </w:r>
      <w:r w:rsidRPr="009D2E27">
        <w:rPr>
          <w:b/>
          <w:color w:val="000000"/>
          <w:sz w:val="27"/>
          <w:szCs w:val="27"/>
        </w:rPr>
        <w:t xml:space="preserve"> экзамен</w:t>
      </w:r>
      <w:r w:rsidR="00F13E90">
        <w:rPr>
          <w:b/>
          <w:color w:val="000000"/>
          <w:sz w:val="27"/>
          <w:szCs w:val="27"/>
        </w:rPr>
        <w:t>а</w:t>
      </w:r>
      <w:r w:rsidRPr="009D2E27">
        <w:rPr>
          <w:b/>
          <w:color w:val="000000"/>
          <w:sz w:val="27"/>
          <w:szCs w:val="27"/>
        </w:rPr>
        <w:t xml:space="preserve"> 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Теории о соотношении международного и внутригосударственного права.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История взаимодействия российского права с международным правом.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Роль конституционного права во взаимодействии международного и внутригосударственного права.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Особенности международного права как самостоятельной правовой системы.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Российская правовая доктрина и практика по вопросу о соотношении международного и внутригосударственного права.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Конституционализация</w:t>
      </w:r>
      <w:proofErr w:type="spellEnd"/>
      <w:r>
        <w:rPr>
          <w:color w:val="000000"/>
          <w:sz w:val="27"/>
          <w:szCs w:val="27"/>
        </w:rPr>
        <w:t xml:space="preserve"> международного права и интернационализация конституционного права: понятие, причины тенденции.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Особенности норм и источников международного права.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Особенности процесса </w:t>
      </w:r>
      <w:proofErr w:type="spellStart"/>
      <w:r>
        <w:rPr>
          <w:color w:val="000000"/>
          <w:sz w:val="27"/>
          <w:szCs w:val="27"/>
        </w:rPr>
        <w:t>нормообразования</w:t>
      </w:r>
      <w:proofErr w:type="spellEnd"/>
      <w:r>
        <w:rPr>
          <w:color w:val="000000"/>
          <w:sz w:val="27"/>
          <w:szCs w:val="27"/>
        </w:rPr>
        <w:t xml:space="preserve"> в международном праве.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Юридическая сила норм международного права.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Конституционно-правовые основы включения норм международного права в российскую правовую систему.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Способы приведения национального законодательства в соответствие с международными обязательствами государства: российский и зарубежный опыт.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Соотношение норм и источников международного права и норм и источников национального права во внутригосударственной правовой системе.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Проблемы реализации норм международного права на территории Российской Федерации: конституционно-правовой аспект.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Органы законодательной власти Российской Федерации: понятие, функции, компетенция.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Особенности осуществления функций и полномочий органами законодательной власти Российской Федерации в области правового регулирования взаимодействия внутригосударственного и международного права.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Взаимодействие органов законодательной власти Российской Федерации с международными органами и организациями.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Функции и полномочия Президента РФ в области взаимодействия российского национального права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международным.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Органы исполнительной власти Российской Федерации: понятие, функции, компетенция.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Особенности осуществления функций и полномочий органами исполнительной власти Российской Федерации в области правового регулирования взаимодействия внутригосударственного и международного права.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Взаимодействие органов исполнительной власти Российской Федерации с международными органами и организациями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Функции и полномочия органов судебной власти Российской Федерации во взаимодействии международного и внутригосударственного права: конституционно-правовой аспект.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Функции и полномочия правоохранительных органов Российской Федерации во взаимодействии международного и внутригосударственного права: конституционно-правовой аспект.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23. Роль правовых позиций Конституционного Суда Российской Федерации во взаимодействии внутригосударственного и международного права.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Проблема применения на территории Российской Федерации решений ЕСПЧ.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Понятие внешней политики и средства ее реализации.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Внутренняя политика государства и его национальные и интернациональные интересы, как факторы, влияющие на формирование и реализацию внешней политики государства.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 Конституционно-правовой механизм формирования и реализации внешней политики Российской Федерации.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Соотношение внешней политики и международного права.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Понятие конституционно-правовой политики.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 Понятие международно-правовой политики.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31. Соотношение конституционно-правовой и международно-правовой политики.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32. Влияние конституционно-правовой и международно-правовой </w:t>
      </w:r>
      <w:proofErr w:type="gramStart"/>
      <w:r>
        <w:rPr>
          <w:color w:val="000000"/>
          <w:sz w:val="27"/>
          <w:szCs w:val="27"/>
        </w:rPr>
        <w:t>политики на развитие</w:t>
      </w:r>
      <w:proofErr w:type="gramEnd"/>
      <w:r>
        <w:rPr>
          <w:color w:val="000000"/>
          <w:sz w:val="27"/>
          <w:szCs w:val="27"/>
        </w:rPr>
        <w:t xml:space="preserve"> международных отношений и международного права.</w:t>
      </w:r>
    </w:p>
    <w:p w:rsidR="009D2E27" w:rsidRDefault="009D2E27" w:rsidP="00F13E9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33. Влияние конституционно-правовой </w:t>
      </w:r>
      <w:proofErr w:type="gramStart"/>
      <w:r>
        <w:rPr>
          <w:color w:val="000000"/>
          <w:sz w:val="27"/>
          <w:szCs w:val="27"/>
        </w:rPr>
        <w:t>политики на взаимодействие</w:t>
      </w:r>
      <w:proofErr w:type="gramEnd"/>
      <w:r>
        <w:rPr>
          <w:color w:val="000000"/>
          <w:sz w:val="27"/>
          <w:szCs w:val="27"/>
        </w:rPr>
        <w:t xml:space="preserve"> внутригосударственного и международного права</w:t>
      </w:r>
    </w:p>
    <w:p w:rsidR="001D507B" w:rsidRDefault="001D507B" w:rsidP="00F13E90">
      <w:pPr>
        <w:spacing w:after="0" w:line="240" w:lineRule="auto"/>
        <w:jc w:val="both"/>
      </w:pPr>
      <w:bookmarkStart w:id="0" w:name="_GoBack"/>
      <w:bookmarkEnd w:id="0"/>
    </w:p>
    <w:sectPr w:rsidR="001D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A4"/>
    <w:rsid w:val="001D507B"/>
    <w:rsid w:val="002C7618"/>
    <w:rsid w:val="007D4FA4"/>
    <w:rsid w:val="009D2E27"/>
    <w:rsid w:val="00F1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519</Words>
  <Characters>2964</Characters>
  <Application>Microsoft Office Word</Application>
  <DocSecurity>0</DocSecurity>
  <Lines>24</Lines>
  <Paragraphs>6</Paragraphs>
  <ScaleCrop>false</ScaleCrop>
  <Company>ФГБОУ СГЮА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5</cp:revision>
  <dcterms:created xsi:type="dcterms:W3CDTF">2020-09-24T15:51:00Z</dcterms:created>
  <dcterms:modified xsi:type="dcterms:W3CDTF">2020-09-25T04:13:00Z</dcterms:modified>
</cp:coreProperties>
</file>